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B54" w:rsidRDefault="00633B54" w:rsidP="00633B54">
      <w:pPr>
        <w:jc w:val="right"/>
      </w:pPr>
      <w:r>
        <w:t>Drew Bossman</w:t>
      </w:r>
    </w:p>
    <w:p w:rsidR="00633B54" w:rsidRDefault="00633B54" w:rsidP="00633B54">
      <w:pPr>
        <w:jc w:val="right"/>
      </w:pPr>
      <w:r>
        <w:t>WRT 105</w:t>
      </w:r>
    </w:p>
    <w:p w:rsidR="00633B54" w:rsidRPr="00633B54" w:rsidRDefault="00633B54" w:rsidP="00633B54">
      <w:pPr>
        <w:jc w:val="center"/>
        <w:rPr>
          <w:b/>
          <w:sz w:val="32"/>
        </w:rPr>
      </w:pPr>
      <w:r w:rsidRPr="00633B54">
        <w:rPr>
          <w:b/>
          <w:sz w:val="32"/>
        </w:rPr>
        <w:t>Business</w:t>
      </w:r>
    </w:p>
    <w:p w:rsidR="00633B54" w:rsidRDefault="00633B54" w:rsidP="00633B54"/>
    <w:p w:rsidR="00633B54" w:rsidRDefault="00633B54" w:rsidP="00633B54">
      <w:r>
        <w:tab/>
        <w:t xml:space="preserve">I got a chance to interview two everyday businessmen about how our society and their business in particular </w:t>
      </w:r>
      <w:proofErr w:type="gramStart"/>
      <w:r>
        <w:t>views</w:t>
      </w:r>
      <w:proofErr w:type="gramEnd"/>
      <w:r>
        <w:t xml:space="preserve"> “the disabled” in the workplace and environment. After talking to both Robert and David Bossman I was able to tell that disability would not play a big role in deciding if someone would get a job or not. “Having a disability doesn’t exactly mean one is incapable of doing the job just as well or even better than anyone without a disability. Of course we have to keep the business in mind, but as far as </w:t>
      </w:r>
      <w:proofErr w:type="spellStart"/>
      <w:r>
        <w:t>im</w:t>
      </w:r>
      <w:proofErr w:type="spellEnd"/>
      <w:r>
        <w:t xml:space="preserve"> concerned I wouldn’t discriminate against someone who may be different in one way or another.” (Robert Bossman). As long as the disability doesn’t get in the way of how the person performs in the office it wouldn’t matter to anyone, and that person would be more than welcome. “There is always room for anyone here, no matter who they might be. If they work hard and do everything they can to succeed, then in my mind, they have every right to work here” (David Bossman).</w:t>
      </w:r>
    </w:p>
    <w:p w:rsidR="00CA4645" w:rsidRDefault="00633B54" w:rsidP="00633B54">
      <w:r>
        <w:tab/>
        <w:t>As far as the standards for writing in the field are, I could not get a clear answer as to how they would deal with that. The business does the majority of its sales, distributions, and talking over the phone and computer and there really isn’t much traveling for anyone who isn’t a truck driver and being a truck driver doesn’t get decided by the bosses of a business, but has more to do with the registration and capabilities on the road.</w:t>
      </w:r>
    </w:p>
    <w:sectPr w:rsidR="00CA4645" w:rsidSect="000051E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33B54"/>
    <w:rsid w:val="00633B5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9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Drew Bossman</cp:lastModifiedBy>
  <cp:revision>1</cp:revision>
  <dcterms:created xsi:type="dcterms:W3CDTF">2010-10-18T17:02:00Z</dcterms:created>
  <dcterms:modified xsi:type="dcterms:W3CDTF">2010-10-18T17:20:00Z</dcterms:modified>
</cp:coreProperties>
</file>